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C03" w:rsidRPr="00CF5C03" w:rsidRDefault="00CF5C03" w:rsidP="00CF5C03">
      <w:pPr>
        <w:shd w:val="clear" w:color="auto" w:fill="F9FDFF"/>
        <w:spacing w:after="100" w:afterAutospacing="1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CF5C03">
        <w:rPr>
          <w:rFonts w:ascii="Arial" w:eastAsia="Times New Roman" w:hAnsi="Arial" w:cs="Arial"/>
          <w:b/>
          <w:bCs/>
          <w:color w:val="212529"/>
          <w:sz w:val="24"/>
          <w:szCs w:val="24"/>
          <w:lang w:eastAsia="ru-RU"/>
        </w:rPr>
        <w:t>ВОПРОС-ОТВЕТ: часто задаваемые вопросы родителями о школьном питании</w:t>
      </w:r>
      <w:r w:rsidRPr="00CF5C03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tbl>
      <w:tblPr>
        <w:tblW w:w="9044" w:type="dxa"/>
        <w:jc w:val="center"/>
        <w:tblBorders>
          <w:top w:val="single" w:sz="6" w:space="0" w:color="6D6F70"/>
          <w:left w:val="single" w:sz="6" w:space="0" w:color="6D6F70"/>
          <w:bottom w:val="single" w:sz="6" w:space="0" w:color="6D6F70"/>
          <w:right w:val="single" w:sz="6" w:space="0" w:color="6D6F7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3"/>
        <w:gridCol w:w="5561"/>
      </w:tblGrid>
      <w:tr w:rsidR="00CF5C03" w:rsidRPr="00CF5C03" w:rsidTr="00CF5C03">
        <w:trPr>
          <w:trHeight w:val="271"/>
          <w:jc w:val="center"/>
        </w:trPr>
        <w:tc>
          <w:tcPr>
            <w:tcW w:w="0" w:type="auto"/>
            <w:tcBorders>
              <w:top w:val="single" w:sz="6" w:space="0" w:color="6D6F70"/>
              <w:left w:val="single" w:sz="6" w:space="0" w:color="6D6F70"/>
              <w:bottom w:val="single" w:sz="6" w:space="0" w:color="6D6F70"/>
              <w:right w:val="single" w:sz="6" w:space="0" w:color="6D6F70"/>
            </w:tcBorders>
            <w:shd w:val="clear" w:color="auto" w:fill="046C9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F5C03" w:rsidRPr="00CF5C03" w:rsidRDefault="00CF5C03" w:rsidP="000537A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ВОПРОС</w:t>
            </w:r>
          </w:p>
        </w:tc>
        <w:tc>
          <w:tcPr>
            <w:tcW w:w="0" w:type="auto"/>
            <w:tcBorders>
              <w:top w:val="single" w:sz="6" w:space="0" w:color="6D6F70"/>
              <w:left w:val="single" w:sz="6" w:space="0" w:color="6D6F70"/>
              <w:bottom w:val="single" w:sz="6" w:space="0" w:color="6D6F70"/>
              <w:right w:val="single" w:sz="6" w:space="0" w:color="6D6F70"/>
            </w:tcBorders>
            <w:shd w:val="clear" w:color="auto" w:fill="046C9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F5C03" w:rsidRPr="00CF5C03" w:rsidRDefault="00CF5C03" w:rsidP="000537A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ru-RU"/>
              </w:rPr>
              <w:t>ОТВЕТ</w:t>
            </w:r>
          </w:p>
        </w:tc>
      </w:tr>
      <w:tr w:rsidR="00CF5C03" w:rsidRPr="00CF5C03" w:rsidTr="00CF5C03">
        <w:trPr>
          <w:trHeight w:val="3641"/>
          <w:jc w:val="center"/>
        </w:trPr>
        <w:tc>
          <w:tcPr>
            <w:tcW w:w="0" w:type="auto"/>
            <w:tcBorders>
              <w:top w:val="single" w:sz="6" w:space="0" w:color="6D6F70"/>
              <w:left w:val="single" w:sz="6" w:space="0" w:color="6D6F70"/>
              <w:bottom w:val="single" w:sz="6" w:space="0" w:color="6D6F70"/>
              <w:right w:val="single" w:sz="6" w:space="0" w:color="6D6F7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Кто имеет право на бесплатное питание?</w:t>
            </w:r>
          </w:p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D6F70"/>
              <w:left w:val="single" w:sz="6" w:space="0" w:color="6D6F70"/>
              <w:bottom w:val="single" w:sz="6" w:space="0" w:color="6D6F70"/>
              <w:right w:val="single" w:sz="6" w:space="0" w:color="6D6F7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Организовано</w:t>
            </w: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льготное питание</w:t>
            </w:r>
            <w:r w:rsidRPr="00CF5C03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за счет средств областн</w:t>
            </w: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ого и муниципального бюджета для следующих категорий граждан:</w:t>
            </w:r>
          </w:p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– всем обучающимся 1-4 классов;</w:t>
            </w:r>
          </w:p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– из многодетных малоимущих семей;</w:t>
            </w:r>
          </w:p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– из малоимущих семей;</w:t>
            </w:r>
          </w:p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– </w:t>
            </w:r>
            <w:r w:rsidRPr="00CF5C03">
              <w:rPr>
                <w:rFonts w:ascii="Times New Roman" w:eastAsia="Times New Roman" w:hAnsi="Times New Roman" w:cs="Times New Roman"/>
                <w:i/>
                <w:iCs/>
                <w:color w:val="212529"/>
                <w:sz w:val="24"/>
                <w:szCs w:val="24"/>
                <w:lang w:eastAsia="ru-RU"/>
              </w:rPr>
              <w:t>обучающимся с ограниченными возможностями здоровья;</w:t>
            </w:r>
          </w:p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– дети-инвалиды, имеющие статус учащихся с ограниченными возможностями здоровья.</w:t>
            </w:r>
          </w:p>
        </w:tc>
      </w:tr>
      <w:tr w:rsidR="00CF5C03" w:rsidRPr="00CF5C03" w:rsidTr="00CF5C03">
        <w:trPr>
          <w:trHeight w:val="6148"/>
          <w:jc w:val="center"/>
        </w:trPr>
        <w:tc>
          <w:tcPr>
            <w:tcW w:w="0" w:type="auto"/>
            <w:tcBorders>
              <w:top w:val="single" w:sz="6" w:space="0" w:color="6D6F70"/>
              <w:left w:val="single" w:sz="6" w:space="0" w:color="6D6F70"/>
              <w:bottom w:val="single" w:sz="6" w:space="0" w:color="6D6F70"/>
              <w:right w:val="single" w:sz="6" w:space="0" w:color="6D6F7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F5C03" w:rsidRPr="00CF5C03" w:rsidRDefault="006B152B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12529"/>
                <w:sz w:val="24"/>
                <w:szCs w:val="24"/>
                <w:lang w:eastAsia="ru-RU"/>
              </w:rPr>
              <w:t xml:space="preserve">     </w:t>
            </w:r>
            <w:r w:rsidR="00CF5C03" w:rsidRPr="00CF5C03">
              <w:rPr>
                <w:rFonts w:ascii="Times New Roman" w:eastAsia="Times New Roman" w:hAnsi="Times New Roman" w:cs="Times New Roman"/>
                <w:i/>
                <w:iCs/>
                <w:color w:val="212529"/>
                <w:sz w:val="24"/>
                <w:szCs w:val="24"/>
                <w:lang w:eastAsia="ru-RU"/>
              </w:rPr>
              <w:t>Как подать заявление на бесплатное питание?</w:t>
            </w:r>
          </w:p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D6F70"/>
              <w:left w:val="single" w:sz="6" w:space="0" w:color="6D6F70"/>
              <w:bottom w:val="single" w:sz="6" w:space="0" w:color="6D6F70"/>
              <w:right w:val="single" w:sz="6" w:space="0" w:color="6D6F7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Чтобы поставить обучающегося 5-11 классов на бесплатное питание, необходимо подготовить для ответственного по питанию пакет документов и написать заявление. </w:t>
            </w:r>
          </w:p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Необходимые документы:</w:t>
            </w:r>
          </w:p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копия свидетельства о рождении (при достижении возраста 14 лет – паспорт);</w:t>
            </w:r>
          </w:p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- копия или справка о </w:t>
            </w:r>
            <w:proofErr w:type="spellStart"/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малоимущности</w:t>
            </w:r>
            <w:proofErr w:type="spellEnd"/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семьи;</w:t>
            </w:r>
          </w:p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СНИЛС родителя – заявителя, ребенка, на которого предоставляется льготное питание;</w:t>
            </w:r>
          </w:p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свидетельство о браке, усыновлении (если разные фамилии);</w:t>
            </w:r>
          </w:p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заключение ПМПК (для обучающихся с ограниченными возможностями здоровья);</w:t>
            </w:r>
          </w:p>
          <w:p w:rsidR="00CF5C03" w:rsidRPr="00CF5C03" w:rsidRDefault="00B855B0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="00CF5C03" w:rsidRPr="00CF5C03">
              <w:rPr>
                <w:rFonts w:ascii="Times New Roman" w:eastAsia="Times New Roman" w:hAnsi="Times New Roman" w:cs="Times New Roman"/>
                <w:i/>
                <w:iCs/>
                <w:color w:val="212529"/>
                <w:sz w:val="24"/>
                <w:szCs w:val="24"/>
                <w:u w:val="single"/>
                <w:lang w:eastAsia="ru-RU"/>
              </w:rPr>
              <w:t xml:space="preserve">Весь пакет документов принимают и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12529"/>
                <w:sz w:val="24"/>
                <w:szCs w:val="24"/>
                <w:u w:val="single"/>
                <w:lang w:eastAsia="ru-RU"/>
              </w:rPr>
              <w:t>проверяют классные руководители.</w:t>
            </w:r>
          </w:p>
        </w:tc>
      </w:tr>
      <w:tr w:rsidR="00CF5C03" w:rsidRPr="00CF5C03" w:rsidTr="00CF5C03">
        <w:trPr>
          <w:trHeight w:val="2523"/>
          <w:jc w:val="center"/>
        </w:trPr>
        <w:tc>
          <w:tcPr>
            <w:tcW w:w="0" w:type="auto"/>
            <w:tcBorders>
              <w:top w:val="single" w:sz="6" w:space="0" w:color="6D6F70"/>
              <w:left w:val="single" w:sz="6" w:space="0" w:color="6D6F70"/>
              <w:bottom w:val="single" w:sz="6" w:space="0" w:color="6D6F70"/>
              <w:right w:val="single" w:sz="6" w:space="0" w:color="6D6F7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i/>
                <w:iCs/>
                <w:color w:val="212529"/>
                <w:sz w:val="24"/>
                <w:szCs w:val="24"/>
                <w:lang w:eastAsia="ru-RU"/>
              </w:rPr>
              <w:lastRenderedPageBreak/>
              <w:t>Каковы основания для прекращения льготного питания?</w:t>
            </w:r>
          </w:p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D6F70"/>
              <w:left w:val="single" w:sz="6" w:space="0" w:color="6D6F70"/>
              <w:bottom w:val="single" w:sz="6" w:space="0" w:color="6D6F70"/>
              <w:right w:val="single" w:sz="6" w:space="0" w:color="6D6F7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Основанием для прекращения предоставления льготного питания может послужить:</w:t>
            </w:r>
          </w:p>
          <w:p w:rsidR="00CF5C03" w:rsidRPr="00CF5C03" w:rsidRDefault="00CF5C03" w:rsidP="00CF5C03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выбытие обучающегося из образовательного учреждения;</w:t>
            </w:r>
          </w:p>
          <w:p w:rsidR="00CF5C03" w:rsidRPr="00CF5C03" w:rsidRDefault="00CF5C03" w:rsidP="00CF5C03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истечение срока действия предоставленной справки о </w:t>
            </w:r>
            <w:proofErr w:type="spellStart"/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малоимущности</w:t>
            </w:r>
            <w:proofErr w:type="spellEnd"/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;</w:t>
            </w:r>
          </w:p>
          <w:p w:rsidR="00CF5C03" w:rsidRPr="00CF5C03" w:rsidRDefault="00CF5C03" w:rsidP="00CF5C03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отсутствие актуального на новый учебный год заявления на предоставление льготного питания.</w:t>
            </w:r>
          </w:p>
        </w:tc>
      </w:tr>
      <w:tr w:rsidR="00CF5C03" w:rsidRPr="00CF5C03" w:rsidTr="00CF5C03">
        <w:trPr>
          <w:trHeight w:val="3897"/>
          <w:jc w:val="center"/>
        </w:trPr>
        <w:tc>
          <w:tcPr>
            <w:tcW w:w="0" w:type="auto"/>
            <w:tcBorders>
              <w:top w:val="single" w:sz="6" w:space="0" w:color="6D6F70"/>
              <w:left w:val="single" w:sz="6" w:space="0" w:color="6D6F70"/>
              <w:bottom w:val="single" w:sz="6" w:space="0" w:color="6D6F70"/>
              <w:right w:val="single" w:sz="6" w:space="0" w:color="6D6F7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i/>
                <w:iCs/>
                <w:color w:val="212529"/>
                <w:sz w:val="24"/>
                <w:szCs w:val="24"/>
                <w:lang w:eastAsia="ru-RU"/>
              </w:rPr>
              <w:t>Кто контролирует качество питания?</w:t>
            </w:r>
          </w:p>
        </w:tc>
        <w:tc>
          <w:tcPr>
            <w:tcW w:w="0" w:type="auto"/>
            <w:tcBorders>
              <w:top w:val="single" w:sz="6" w:space="0" w:color="6D6F70"/>
              <w:left w:val="single" w:sz="6" w:space="0" w:color="6D6F70"/>
              <w:bottom w:val="single" w:sz="6" w:space="0" w:color="6D6F70"/>
              <w:right w:val="single" w:sz="6" w:space="0" w:color="6D6F7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На сегодняшний день, проводить проверку на качество предоставляемых услуг могут не только федеральные органы, но и руководители учебных учреждений, а также специальные комиссии, сформированные по их приказу.</w:t>
            </w:r>
          </w:p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b/>
                <w:bCs/>
                <w:color w:val="212529"/>
                <w:sz w:val="24"/>
                <w:szCs w:val="24"/>
                <w:lang w:eastAsia="ru-RU"/>
              </w:rPr>
              <w:t>       Группа может набираться из ответственных родителей, которые желают отслеживать качество предоставляемых детям продуктов и условий приготовления.</w:t>
            </w:r>
          </w:p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        Данные группы могу осуществлять контроль над качеством поставляемых от заказчика продуктов, процессом приготовления, соответствию количества порций, своевременности поставок пищевых продуктов, сроки годности, правила хранения продуктов, а также энергетическую ценность и другие важные для детей нюансы.</w:t>
            </w:r>
          </w:p>
        </w:tc>
      </w:tr>
      <w:tr w:rsidR="00CF5C03" w:rsidRPr="00CF5C03" w:rsidTr="00CF5C03">
        <w:trPr>
          <w:trHeight w:val="3066"/>
          <w:jc w:val="center"/>
        </w:trPr>
        <w:tc>
          <w:tcPr>
            <w:tcW w:w="0" w:type="auto"/>
            <w:tcBorders>
              <w:top w:val="single" w:sz="6" w:space="0" w:color="6D6F70"/>
              <w:left w:val="single" w:sz="6" w:space="0" w:color="6D6F70"/>
              <w:bottom w:val="single" w:sz="6" w:space="0" w:color="6D6F70"/>
              <w:right w:val="single" w:sz="6" w:space="0" w:color="6D6F7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i/>
                <w:iCs/>
                <w:color w:val="212529"/>
                <w:sz w:val="24"/>
                <w:szCs w:val="24"/>
                <w:lang w:eastAsia="ru-RU"/>
              </w:rPr>
              <w:t>Что делать, если у ребенка есть медицинские показания для диетического питания?</w:t>
            </w:r>
          </w:p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D6F70"/>
              <w:left w:val="single" w:sz="6" w:space="0" w:color="6D6F70"/>
              <w:bottom w:val="single" w:sz="6" w:space="0" w:color="6D6F70"/>
              <w:right w:val="single" w:sz="6" w:space="0" w:color="6D6F7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Если у вашего ребенка есть медицинские показания для предоставления диетического питания, то вам необходимо:</w:t>
            </w:r>
          </w:p>
          <w:p w:rsidR="00CF5C03" w:rsidRPr="00CF5C03" w:rsidRDefault="00CF5C03" w:rsidP="00CF5C03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связаться с ответственным по организац</w:t>
            </w:r>
            <w:r w:rsidR="00B855B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ии питания в лицее</w:t>
            </w: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;</w:t>
            </w:r>
          </w:p>
          <w:p w:rsidR="00CF5C03" w:rsidRPr="00CF5C03" w:rsidRDefault="00B855B0" w:rsidP="00CF5C03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предоставить</w:t>
            </w:r>
            <w:r w:rsidR="00CF5C03"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справку, подтверждающую и описывающую диету;</w:t>
            </w:r>
          </w:p>
          <w:p w:rsidR="00CF5C03" w:rsidRPr="00CF5C03" w:rsidRDefault="00CF5C03" w:rsidP="00CF5C03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написать заявление о предоставлении диетического питания;</w:t>
            </w:r>
          </w:p>
          <w:p w:rsidR="00CF5C03" w:rsidRPr="00CF5C03" w:rsidRDefault="00CF5C03" w:rsidP="00CF5C03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совместно с поставщиком питания обсудить меню для вашего ребенка.</w:t>
            </w:r>
          </w:p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</w:tr>
      <w:tr w:rsidR="00CF5C03" w:rsidRPr="00CF5C03" w:rsidTr="00CF5C03">
        <w:trPr>
          <w:trHeight w:val="2794"/>
          <w:jc w:val="center"/>
        </w:trPr>
        <w:tc>
          <w:tcPr>
            <w:tcW w:w="0" w:type="auto"/>
            <w:tcBorders>
              <w:top w:val="single" w:sz="6" w:space="0" w:color="6D6F70"/>
              <w:left w:val="single" w:sz="6" w:space="0" w:color="6D6F70"/>
              <w:bottom w:val="single" w:sz="6" w:space="0" w:color="6D6F70"/>
              <w:right w:val="single" w:sz="6" w:space="0" w:color="6D6F7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i/>
                <w:iCs/>
                <w:color w:val="212529"/>
                <w:sz w:val="24"/>
                <w:szCs w:val="24"/>
                <w:lang w:eastAsia="ru-RU"/>
              </w:rPr>
              <w:lastRenderedPageBreak/>
              <w:t>Какие категории обучающихся, имеющие право на бесплатное питание, в случае обучения на дому, обеспечиваются продуктовыми наборами?</w:t>
            </w:r>
          </w:p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D6F70"/>
              <w:left w:val="single" w:sz="6" w:space="0" w:color="6D6F70"/>
              <w:bottom w:val="single" w:sz="6" w:space="0" w:color="6D6F70"/>
              <w:right w:val="single" w:sz="6" w:space="0" w:color="6D6F7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Дети-инвалиды, имеющие статус обучающихся с ОВЗ, получающие образование на дому, обеспечиваются сухим пайком либо получают компенсацию за питание в денежном эквиваленте.</w:t>
            </w:r>
          </w:p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Выплата денежной компенсации родителям (законным представителям) обучающихся осуществляется по личному заявлению родителей (законных представителей).</w:t>
            </w:r>
          </w:p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Заявление о выплате денежной компенсации подается ежегодно до </w:t>
            </w:r>
            <w:r w:rsidR="00503FF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31 мая на имя директора лицея</w:t>
            </w: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 </w:t>
            </w:r>
          </w:p>
        </w:tc>
      </w:tr>
      <w:tr w:rsidR="00CF5C03" w:rsidRPr="00CF5C03" w:rsidTr="00CF5C03">
        <w:trPr>
          <w:trHeight w:val="3897"/>
          <w:jc w:val="center"/>
        </w:trPr>
        <w:tc>
          <w:tcPr>
            <w:tcW w:w="0" w:type="auto"/>
            <w:tcBorders>
              <w:top w:val="single" w:sz="6" w:space="0" w:color="6D6F70"/>
              <w:left w:val="single" w:sz="6" w:space="0" w:color="6D6F70"/>
              <w:bottom w:val="single" w:sz="6" w:space="0" w:color="6D6F70"/>
              <w:right w:val="single" w:sz="6" w:space="0" w:color="6D6F7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i/>
                <w:iCs/>
                <w:color w:val="212529"/>
                <w:sz w:val="24"/>
                <w:szCs w:val="24"/>
                <w:lang w:eastAsia="ru-RU"/>
              </w:rPr>
              <w:t>Перечень запрещенных продуктов и блюд для питания в школьных столовых</w:t>
            </w:r>
          </w:p>
        </w:tc>
        <w:tc>
          <w:tcPr>
            <w:tcW w:w="0" w:type="auto"/>
            <w:tcBorders>
              <w:top w:val="single" w:sz="6" w:space="0" w:color="6D6F70"/>
              <w:left w:val="single" w:sz="6" w:space="0" w:color="6D6F70"/>
              <w:bottom w:val="single" w:sz="6" w:space="0" w:color="6D6F70"/>
              <w:right w:val="single" w:sz="6" w:space="0" w:color="6D6F7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Ø Пищевые продукты с истекшими сроками годности и признаками недоброкачественности.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Ø Остатки пищи от предыдущего приема и пища, приготовленная накануне.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Ø Плодоовощная продукция с признаками порчи.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Ø Мясо, субпродукты всех видов сельскохозяйственных животных, рыба, сельскохозяйственная птица, не прошедшие ветеринарный контроль.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Ø Субпродукты, кроме печени, языка, сердца.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Ø Непотрошеная птица.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Ø Мясо диких животных.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Ø Яйца и мясо водоплавающих птиц.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Ø Яйца с загрязненной скорлупой, с насечкой, «тек», «бой», а также яйца из хозяйств, неблагополучных по сальмонеллезам.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Консервы с нарушением герметичности банок, </w:t>
            </w:r>
            <w:proofErr w:type="spellStart"/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бомбажные</w:t>
            </w:r>
            <w:proofErr w:type="spellEnd"/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«</w:t>
            </w:r>
            <w:proofErr w:type="spellStart"/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хлопуши</w:t>
            </w:r>
            <w:proofErr w:type="spellEnd"/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», банки с ржавчиной, деформированные, без этикеток.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Крупа, мука, сухофрукты и другие продукты, загрязненные различными примесями или зараженные амбарными вредителями.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Любые пищевые продукты домашнего (не промышленного) изготовления.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Кремовые кондитерские изделия (пирожные и торты).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Зельцы, изделия из мясной </w:t>
            </w:r>
            <w:proofErr w:type="spellStart"/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обрези</w:t>
            </w:r>
            <w:proofErr w:type="spellEnd"/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, диафрагмы; рулеты из мякоти голов, кровяные и ливерные колбасы.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Творог из </w:t>
            </w:r>
            <w:proofErr w:type="spellStart"/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непастеризованного</w:t>
            </w:r>
            <w:proofErr w:type="spellEnd"/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молока, фляжный творог, фляжную сметану без термической обработки.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Простокваша</w:t>
            </w:r>
            <w:bookmarkStart w:id="0" w:name="_GoBack"/>
            <w:bookmarkEnd w:id="0"/>
            <w:r w:rsidR="00503FFA"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- “</w:t>
            </w:r>
            <w:proofErr w:type="spellStart"/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самоквас</w:t>
            </w:r>
            <w:proofErr w:type="spellEnd"/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”.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Грибы и продукты (кулинарные изделия), из них приготовленные.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Квас.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Молоко и молочные продукты из хозяйств, неблагополучных по заболеваемости сельскохозяйственных животных, а также не прошедшие первичную обработку и пастеризацию.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Сырокопченые мясные гастрономические изделия и колбасы.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Блюда, изготовленные из мяса, птицы, рыбы, не прошедших тепловую обработку.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Жареные во фритюре пищевые продукты и изделия;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Пищевые продукты, не предусмотренные прил.№9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Уксус, горчица, хрен, перец острый (красный, черный) и другие острые (жгучие) приправы.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Острые соусы, кетчупы, майонез, закусочные консервы, маринованные овощи и фрукты.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Кофе натуральный; тонизирующие, в том числе энергетические напитки, алкоголь.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Кулинарные жиры, свиное или баранье сало, маргарин и другие гидрогенизированные жиры.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Ядро абрикосовой косточки, арахис.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Газированные напитки.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Молочные продукты и мороженое на основе растительных жиров.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Жевательная резинка.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Кумыс и другие кисломолочные продукты с содержанием этанола (более 0,5%).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Карамель, в том числе леденцовая.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Закусочные консервы.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Заливные блюда (мясные и рыбные), студни, форшмак из сельди.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Холодные напитки и морсы (без термической обработки) из плодово-ягодного сырья.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Окрошки и холодные супы.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Макароны по-флотски (с мясным фаршем), макароны с рубленым яйцом.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Яичница-глазунья.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Паштеты и блинчики с мясом и с творогом.</w:t>
            </w:r>
          </w:p>
          <w:p w:rsidR="00CF5C03" w:rsidRPr="00CF5C03" w:rsidRDefault="00CF5C03" w:rsidP="00CF5C0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Первые и вторые блюда из/на основе сухих пищевых концентратов быстрого приготовления.</w:t>
            </w:r>
          </w:p>
        </w:tc>
      </w:tr>
      <w:tr w:rsidR="00CF5C03" w:rsidRPr="00CF5C03" w:rsidTr="00CF5C03">
        <w:trPr>
          <w:trHeight w:val="6964"/>
          <w:jc w:val="center"/>
        </w:trPr>
        <w:tc>
          <w:tcPr>
            <w:tcW w:w="0" w:type="auto"/>
            <w:tcBorders>
              <w:top w:val="single" w:sz="6" w:space="0" w:color="6D6F70"/>
              <w:left w:val="single" w:sz="6" w:space="0" w:color="6D6F70"/>
              <w:bottom w:val="single" w:sz="6" w:space="0" w:color="6D6F70"/>
              <w:right w:val="single" w:sz="6" w:space="0" w:color="6D6F7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i/>
                <w:iCs/>
                <w:color w:val="212529"/>
                <w:sz w:val="24"/>
                <w:szCs w:val="24"/>
                <w:lang w:eastAsia="ru-RU"/>
              </w:rPr>
              <w:lastRenderedPageBreak/>
              <w:t xml:space="preserve">Рекомендации </w:t>
            </w:r>
            <w:proofErr w:type="spellStart"/>
            <w:r w:rsidRPr="00CF5C03">
              <w:rPr>
                <w:rFonts w:ascii="Times New Roman" w:eastAsia="Times New Roman" w:hAnsi="Times New Roman" w:cs="Times New Roman"/>
                <w:i/>
                <w:iCs/>
                <w:color w:val="212529"/>
                <w:sz w:val="24"/>
                <w:szCs w:val="24"/>
                <w:lang w:eastAsia="ru-RU"/>
              </w:rPr>
              <w:t>Роспотребнадзора</w:t>
            </w:r>
            <w:proofErr w:type="spellEnd"/>
            <w:r w:rsidRPr="00CF5C03">
              <w:rPr>
                <w:rFonts w:ascii="Times New Roman" w:eastAsia="Times New Roman" w:hAnsi="Times New Roman" w:cs="Times New Roman"/>
                <w:i/>
                <w:iCs/>
                <w:color w:val="212529"/>
                <w:sz w:val="24"/>
                <w:szCs w:val="24"/>
                <w:lang w:eastAsia="ru-RU"/>
              </w:rPr>
              <w:t xml:space="preserve"> по питанию в школьных столовых</w:t>
            </w:r>
          </w:p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6D6F70"/>
              <w:left w:val="single" w:sz="6" w:space="0" w:color="6D6F70"/>
              <w:bottom w:val="single" w:sz="6" w:space="0" w:color="6D6F70"/>
              <w:right w:val="single" w:sz="6" w:space="0" w:color="6D6F7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       </w:t>
            </w:r>
            <w:proofErr w:type="spellStart"/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Роспотребнадзор</w:t>
            </w:r>
            <w:proofErr w:type="spellEnd"/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представил список разрешенных и запрещенных продуктов и блюд для питания в школьных столовых.</w:t>
            </w:r>
          </w:p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      Информация содержится в обновленной редакции санитарно-эпидемиологических требований к организации питания детей в общеобразовательных учреждениях и оздоровительных организациях.</w:t>
            </w:r>
          </w:p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      В документе ведомства подробно расписано, из чего должно состоять меню школьников. Например, в него должны входить мясо, птица, молоко, сливочное и растительное масла, хлеб ржаной и пшеничный (с каждым приемом пищи). При этом яйца, рыбу, творог, сыр, кисломолочные продукты рекомендуют включать в меню раз в 2-3 дня. Предусмотрено использование исключительно йодированной соли.</w:t>
            </w:r>
          </w:p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      Также </w:t>
            </w:r>
            <w:proofErr w:type="spellStart"/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Роспотребнадзор</w:t>
            </w:r>
            <w:proofErr w:type="spellEnd"/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рекомендует готовить блюда для детей на пару, тушить и запекать. Кисломолочные и другие готовые к употреблению скоропортящиеся продукты перед подачей могут выдерживаться при комнатной температуре в течение часа.</w:t>
            </w:r>
          </w:p>
          <w:p w:rsidR="00CF5C03" w:rsidRPr="00CF5C03" w:rsidRDefault="00CF5C03" w:rsidP="00CF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CF5C03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       Огурцы, помидоры, перцы, листовые овощи и зелень следует тщательно промывать проточной водой и выдерживать в 3%-м растворе уксусной кислоты или 10%-м растворе поваренной соли в течение 10 минут, а затем еще промыть водой и высушить. Максимальный срок хранения бутербродов, нарезанных сыров, масла и колбасы на витринах не должен превышать часа.</w:t>
            </w:r>
          </w:p>
        </w:tc>
      </w:tr>
    </w:tbl>
    <w:p w:rsidR="00CF5C03" w:rsidRPr="00CF5C03" w:rsidRDefault="00CF5C03" w:rsidP="00CF5C03">
      <w:pPr>
        <w:shd w:val="clear" w:color="auto" w:fill="F9FD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CF5C03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</w:p>
    <w:p w:rsidR="007A2F70" w:rsidRDefault="00503FFA"/>
    <w:sectPr w:rsidR="007A2F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47042"/>
    <w:multiLevelType w:val="multilevel"/>
    <w:tmpl w:val="CDC8E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9115E0"/>
    <w:multiLevelType w:val="multilevel"/>
    <w:tmpl w:val="D9228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BB3811"/>
    <w:multiLevelType w:val="multilevel"/>
    <w:tmpl w:val="5BA66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A284C73"/>
    <w:multiLevelType w:val="multilevel"/>
    <w:tmpl w:val="428A1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99A"/>
    <w:rsid w:val="000537AF"/>
    <w:rsid w:val="001D42EF"/>
    <w:rsid w:val="004F699A"/>
    <w:rsid w:val="00503FFA"/>
    <w:rsid w:val="006B152B"/>
    <w:rsid w:val="00B855B0"/>
    <w:rsid w:val="00CF5C03"/>
    <w:rsid w:val="00E6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22DE8B-0884-4B98-AC43-A33E41588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435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06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27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87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116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2210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33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39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041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523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1064</Words>
  <Characters>6067</Characters>
  <Application>Microsoft Office Word</Application>
  <DocSecurity>0</DocSecurity>
  <Lines>50</Lines>
  <Paragraphs>14</Paragraphs>
  <ScaleCrop>false</ScaleCrop>
  <Company/>
  <LinksUpToDate>false</LinksUpToDate>
  <CharactersWithSpaces>7117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Иванова</dc:creator>
  <cp:keywords/>
  <dc:description/>
  <cp:lastModifiedBy>Наталья Иванова</cp:lastModifiedBy>
  <cp:revision>7</cp:revision>
  <dcterms:created xsi:type="dcterms:W3CDTF">2023-01-11T11:53:00Z</dcterms:created>
  <dcterms:modified xsi:type="dcterms:W3CDTF">2023-01-12T07:39:00Z</dcterms:modified>
</cp:coreProperties>
</file>